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D" w:rsidRPr="006B683F" w:rsidRDefault="00CF4FFD" w:rsidP="00CF4FFD">
      <w:pPr>
        <w:pStyle w:val="a3"/>
        <w:spacing w:before="0" w:beforeAutospacing="0" w:after="0" w:afterAutospacing="0"/>
        <w:jc w:val="right"/>
        <w:rPr>
          <w:b/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УТВЕРЖДАЮ</w:t>
      </w:r>
    </w:p>
    <w:p w:rsidR="00CF4FFD" w:rsidRPr="006B683F" w:rsidRDefault="00CF4FFD" w:rsidP="00CF4FFD">
      <w:pPr>
        <w:pStyle w:val="a3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 w:rsidRPr="006B683F">
        <w:rPr>
          <w:bCs/>
          <w:color w:val="444444"/>
          <w:sz w:val="28"/>
          <w:szCs w:val="28"/>
        </w:rPr>
        <w:t>Директор МАУ «</w:t>
      </w:r>
      <w:r w:rsidR="00536546">
        <w:rPr>
          <w:bCs/>
          <w:color w:val="444444"/>
          <w:sz w:val="28"/>
          <w:szCs w:val="28"/>
        </w:rPr>
        <w:t>Подберезский СДК</w:t>
      </w:r>
      <w:r w:rsidRPr="006B683F">
        <w:rPr>
          <w:bCs/>
          <w:color w:val="444444"/>
          <w:sz w:val="28"/>
          <w:szCs w:val="28"/>
        </w:rPr>
        <w:t>»</w:t>
      </w:r>
    </w:p>
    <w:p w:rsidR="00CF4FFD" w:rsidRPr="006B683F" w:rsidRDefault="00FB4A1D" w:rsidP="00CF4FFD">
      <w:pPr>
        <w:pStyle w:val="a3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________________ Березина У.М.</w:t>
      </w:r>
    </w:p>
    <w:p w:rsidR="00565BDF" w:rsidRPr="006B683F" w:rsidRDefault="00FB4A1D" w:rsidP="00565BDF">
      <w:pPr>
        <w:pStyle w:val="a3"/>
        <w:spacing w:before="0" w:beforeAutospacing="0" w:after="0" w:afterAutospacing="0"/>
        <w:jc w:val="right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«16» ноября  2023</w:t>
      </w:r>
      <w:r w:rsidR="00565BDF" w:rsidRPr="006B683F">
        <w:rPr>
          <w:bCs/>
          <w:color w:val="444444"/>
          <w:sz w:val="28"/>
          <w:szCs w:val="28"/>
        </w:rPr>
        <w:t>г.</w:t>
      </w:r>
    </w:p>
    <w:p w:rsidR="00CF4FFD" w:rsidRDefault="00CF4FFD" w:rsidP="00CF4FFD">
      <w:pPr>
        <w:jc w:val="center"/>
        <w:rPr>
          <w:rFonts w:eastAsia="Times New Roman"/>
          <w:b/>
          <w:bCs/>
          <w:sz w:val="26"/>
          <w:szCs w:val="26"/>
        </w:rPr>
      </w:pPr>
    </w:p>
    <w:p w:rsidR="00CF4FFD" w:rsidRDefault="00CF4FFD" w:rsidP="00CF4FFD">
      <w:pPr>
        <w:jc w:val="center"/>
        <w:rPr>
          <w:rFonts w:eastAsia="Times New Roman"/>
          <w:b/>
          <w:bCs/>
          <w:sz w:val="26"/>
          <w:szCs w:val="26"/>
        </w:rPr>
      </w:pPr>
    </w:p>
    <w:p w:rsidR="00CF4FFD" w:rsidRDefault="00CF4FFD" w:rsidP="00CF4FFD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ИНСТРУКЦИЯ</w:t>
      </w:r>
    </w:p>
    <w:p w:rsidR="00CF4FFD" w:rsidRDefault="00CF4FFD" w:rsidP="00CF4F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ДЕЙСТВИЕ СОТРУДНИКОВ ПРИ ВОЗНИКНОВЕНИИ</w:t>
      </w:r>
    </w:p>
    <w:p w:rsidR="00CF4FFD" w:rsidRDefault="00CF4FFD" w:rsidP="00CF4FFD">
      <w:pPr>
        <w:spacing w:line="1" w:lineRule="exact"/>
        <w:rPr>
          <w:sz w:val="20"/>
          <w:szCs w:val="20"/>
        </w:rPr>
      </w:pPr>
    </w:p>
    <w:p w:rsidR="00CF4FFD" w:rsidRDefault="00CF4FFD" w:rsidP="00CF4F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(УГРОЗЕ)ЧРЕЗВЫЧАЙНЫХ СИТУАЦИЙ</w:t>
      </w:r>
    </w:p>
    <w:p w:rsidR="00CF4FFD" w:rsidRDefault="00CF4FFD" w:rsidP="00CF4FFD">
      <w:pPr>
        <w:spacing w:line="286" w:lineRule="exact"/>
        <w:rPr>
          <w:sz w:val="20"/>
          <w:szCs w:val="20"/>
        </w:rPr>
      </w:pPr>
    </w:p>
    <w:p w:rsidR="00CF4FFD" w:rsidRPr="00CF4FFD" w:rsidRDefault="00CF4FFD" w:rsidP="00CF4FFD">
      <w:pPr>
        <w:numPr>
          <w:ilvl w:val="0"/>
          <w:numId w:val="1"/>
        </w:numPr>
        <w:tabs>
          <w:tab w:val="left" w:pos="1020"/>
        </w:tabs>
        <w:ind w:left="709" w:hanging="300"/>
        <w:rPr>
          <w:sz w:val="20"/>
          <w:szCs w:val="20"/>
        </w:rPr>
      </w:pPr>
      <w:r w:rsidRPr="00CF4FFD">
        <w:rPr>
          <w:rFonts w:eastAsia="Times New Roman"/>
          <w:b/>
          <w:bCs/>
          <w:sz w:val="24"/>
          <w:szCs w:val="24"/>
        </w:rPr>
        <w:t>Краткая оценка обстановки, которая может возникнуть на территории МАУ «</w:t>
      </w:r>
      <w:r w:rsidR="00536546">
        <w:rPr>
          <w:rFonts w:eastAsia="Times New Roman"/>
          <w:b/>
          <w:bCs/>
          <w:sz w:val="24"/>
          <w:szCs w:val="24"/>
        </w:rPr>
        <w:t>Подберезский СДК</w:t>
      </w:r>
      <w:r w:rsidRPr="00CF4FFD">
        <w:rPr>
          <w:rFonts w:eastAsia="Times New Roman"/>
          <w:b/>
          <w:bCs/>
          <w:sz w:val="24"/>
          <w:szCs w:val="24"/>
        </w:rPr>
        <w:t>» в результате чрезвычайных ситуаций в мирное и военное время.</w:t>
      </w:r>
    </w:p>
    <w:p w:rsidR="00CF4FFD" w:rsidRDefault="00CF4FFD" w:rsidP="00CF4FFD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Краткая общая характеристика </w:t>
      </w:r>
      <w:r w:rsidRPr="00CF4FFD">
        <w:rPr>
          <w:rFonts w:eastAsia="Times New Roman"/>
          <w:b/>
          <w:bCs/>
          <w:sz w:val="24"/>
          <w:szCs w:val="24"/>
        </w:rPr>
        <w:t>МАУ «</w:t>
      </w:r>
      <w:r w:rsidR="00536546">
        <w:rPr>
          <w:rFonts w:eastAsia="Times New Roman"/>
          <w:b/>
          <w:bCs/>
          <w:sz w:val="24"/>
          <w:szCs w:val="24"/>
        </w:rPr>
        <w:t>Подберезский СДК</w:t>
      </w:r>
      <w:r w:rsidRPr="00CF4FFD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CF4FFD" w:rsidRDefault="00CF4FFD" w:rsidP="00CF4FFD">
      <w:pPr>
        <w:spacing w:line="1" w:lineRule="exact"/>
        <w:rPr>
          <w:sz w:val="20"/>
          <w:szCs w:val="20"/>
        </w:rPr>
      </w:pP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Наиболее вероятные опасные ситуации для данной местности: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химическое заражение;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радиационное заражение;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возникновение пожара;</w:t>
      </w:r>
    </w:p>
    <w:p w:rsidR="00CF4FFD" w:rsidRDefault="00CF4FFD" w:rsidP="00CF4FFD">
      <w:pPr>
        <w:spacing w:line="12" w:lineRule="exact"/>
        <w:rPr>
          <w:sz w:val="20"/>
          <w:szCs w:val="20"/>
        </w:rPr>
      </w:pPr>
    </w:p>
    <w:p w:rsidR="00CF4FFD" w:rsidRDefault="00CF4FFD" w:rsidP="00CF4FFD">
      <w:pPr>
        <w:spacing w:line="234" w:lineRule="auto"/>
        <w:ind w:left="420" w:right="44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г) </w:t>
      </w:r>
      <w:r>
        <w:rPr>
          <w:rFonts w:eastAsia="Times New Roman"/>
          <w:sz w:val="24"/>
          <w:szCs w:val="24"/>
        </w:rPr>
        <w:t>природно-климатические особенности местности;</w:t>
      </w:r>
      <w:r>
        <w:rPr>
          <w:rFonts w:eastAsia="Times New Roman"/>
          <w:i/>
          <w:iCs/>
          <w:sz w:val="24"/>
          <w:szCs w:val="24"/>
        </w:rPr>
        <w:t xml:space="preserve"> </w:t>
      </w:r>
    </w:p>
    <w:p w:rsidR="00CF4FFD" w:rsidRDefault="00CF4FFD" w:rsidP="00CF4FFD">
      <w:pPr>
        <w:spacing w:line="234" w:lineRule="auto"/>
        <w:ind w:left="420" w:righ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другие обстоятельства (война, конфликты).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Основные задачи по ГО для </w:t>
      </w:r>
      <w:r w:rsidRPr="00CF4FFD">
        <w:rPr>
          <w:rFonts w:eastAsia="Times New Roman"/>
          <w:b/>
          <w:bCs/>
          <w:sz w:val="24"/>
          <w:szCs w:val="24"/>
        </w:rPr>
        <w:t>МАУ «</w:t>
      </w:r>
      <w:r w:rsidR="00536546">
        <w:rPr>
          <w:rFonts w:eastAsia="Times New Roman"/>
          <w:b/>
          <w:bCs/>
          <w:sz w:val="24"/>
          <w:szCs w:val="24"/>
        </w:rPr>
        <w:t>Подберезский СДК</w:t>
      </w:r>
      <w:r w:rsidRPr="00CF4FFD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CF4FFD" w:rsidRPr="00CF4FFD" w:rsidRDefault="00CF4FFD" w:rsidP="00CF4FFD">
      <w:pPr>
        <w:numPr>
          <w:ilvl w:val="0"/>
          <w:numId w:val="2"/>
        </w:numPr>
        <w:tabs>
          <w:tab w:val="left" w:pos="1280"/>
        </w:tabs>
        <w:spacing w:line="235" w:lineRule="auto"/>
        <w:ind w:left="709" w:hanging="359"/>
        <w:jc w:val="both"/>
        <w:rPr>
          <w:rFonts w:eastAsia="Times New Roman"/>
          <w:sz w:val="24"/>
          <w:szCs w:val="24"/>
        </w:rPr>
      </w:pPr>
      <w:r w:rsidRPr="00CF4FFD">
        <w:rPr>
          <w:rFonts w:eastAsia="Times New Roman"/>
          <w:b/>
          <w:bCs/>
          <w:sz w:val="24"/>
          <w:szCs w:val="24"/>
        </w:rPr>
        <w:t>Действия сотрудников МАУ «</w:t>
      </w:r>
      <w:r w:rsidR="00536546">
        <w:rPr>
          <w:rFonts w:eastAsia="Times New Roman"/>
          <w:b/>
          <w:bCs/>
          <w:sz w:val="24"/>
          <w:szCs w:val="24"/>
        </w:rPr>
        <w:t>Подберезский СДК</w:t>
      </w:r>
      <w:r w:rsidRPr="00CF4FFD">
        <w:rPr>
          <w:rFonts w:eastAsia="Times New Roman"/>
          <w:b/>
          <w:bCs/>
          <w:sz w:val="24"/>
          <w:szCs w:val="24"/>
        </w:rPr>
        <w:t>» в случае угрозы и возникновения ЧС в мирное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CF4FFD">
        <w:rPr>
          <w:rFonts w:eastAsia="Times New Roman"/>
          <w:b/>
          <w:bCs/>
          <w:sz w:val="24"/>
          <w:szCs w:val="24"/>
        </w:rPr>
        <w:t>время</w:t>
      </w:r>
      <w:r w:rsidRPr="00CF4FFD">
        <w:rPr>
          <w:rFonts w:eastAsia="Times New Roman"/>
          <w:sz w:val="24"/>
          <w:szCs w:val="24"/>
        </w:rPr>
        <w:t>.</w:t>
      </w:r>
    </w:p>
    <w:p w:rsidR="00CF4FFD" w:rsidRDefault="00CF4FFD" w:rsidP="00CF4FFD">
      <w:pPr>
        <w:spacing w:line="2" w:lineRule="exact"/>
        <w:rPr>
          <w:sz w:val="20"/>
          <w:szCs w:val="20"/>
        </w:rPr>
      </w:pP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повседневной деятельности: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обязанности по ГО директора </w:t>
      </w:r>
      <w:r w:rsidRPr="00CF4FFD">
        <w:rPr>
          <w:rFonts w:eastAsia="Times New Roman"/>
          <w:b/>
          <w:bCs/>
          <w:sz w:val="24"/>
          <w:szCs w:val="24"/>
        </w:rPr>
        <w:t>МАУ «</w:t>
      </w:r>
      <w:r w:rsidR="00536546">
        <w:rPr>
          <w:rFonts w:eastAsia="Times New Roman"/>
          <w:b/>
          <w:bCs/>
          <w:sz w:val="24"/>
          <w:szCs w:val="24"/>
        </w:rPr>
        <w:t>Подберезский СДК</w:t>
      </w:r>
      <w:r w:rsidRPr="00CF4FFD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обязанности по ГО сотрудников </w:t>
      </w:r>
      <w:r w:rsidRPr="00CF4FFD">
        <w:rPr>
          <w:rFonts w:eastAsia="Times New Roman"/>
          <w:b/>
          <w:bCs/>
          <w:sz w:val="24"/>
          <w:szCs w:val="24"/>
        </w:rPr>
        <w:t>МАУ «</w:t>
      </w:r>
      <w:r w:rsidR="00536546">
        <w:rPr>
          <w:rFonts w:eastAsia="Times New Roman"/>
          <w:b/>
          <w:bCs/>
          <w:sz w:val="24"/>
          <w:szCs w:val="24"/>
        </w:rPr>
        <w:t>Подберезский СДК</w:t>
      </w:r>
      <w:r w:rsidRPr="00CF4FFD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Оповещение при возникновении ЧС. Предупредительный сигнал «Внимание: всем!».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Выполнение мероприятий ГО:</w:t>
      </w:r>
    </w:p>
    <w:p w:rsidR="00CF4FFD" w:rsidRDefault="00CF4FFD" w:rsidP="00CF4FFD">
      <w:pPr>
        <w:spacing w:line="12" w:lineRule="exact"/>
        <w:rPr>
          <w:sz w:val="20"/>
          <w:szCs w:val="20"/>
        </w:rPr>
      </w:pPr>
    </w:p>
    <w:p w:rsidR="00CF4FFD" w:rsidRDefault="00CF4FFD" w:rsidP="00CF4FFD">
      <w:pPr>
        <w:spacing w:line="234" w:lineRule="auto"/>
        <w:ind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авариях и катастрофах, связанных с выбросом сильнодействующих, ядовитых веществ (СДЯВ) в атмосферу;</w:t>
      </w:r>
    </w:p>
    <w:p w:rsidR="00CF4FFD" w:rsidRDefault="00CF4FFD" w:rsidP="00CF4FFD">
      <w:pPr>
        <w:spacing w:line="2" w:lineRule="exact"/>
        <w:rPr>
          <w:sz w:val="20"/>
          <w:szCs w:val="20"/>
        </w:rPr>
      </w:pP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при угрозе возникновения радиоактивного заражения территории </w:t>
      </w:r>
      <w:r w:rsidRPr="00CF4FFD">
        <w:rPr>
          <w:rFonts w:eastAsia="Times New Roman"/>
          <w:b/>
          <w:bCs/>
          <w:sz w:val="24"/>
          <w:szCs w:val="24"/>
        </w:rPr>
        <w:t>МАУ «</w:t>
      </w:r>
      <w:r w:rsidR="00536546">
        <w:rPr>
          <w:rFonts w:eastAsia="Times New Roman"/>
          <w:b/>
          <w:bCs/>
          <w:sz w:val="24"/>
          <w:szCs w:val="24"/>
        </w:rPr>
        <w:t>Подберезский СДК»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при возникновении очагов пожара;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 предупреждению особо опасных инфекционных заболеваний;</w:t>
      </w:r>
    </w:p>
    <w:p w:rsidR="00CF4FFD" w:rsidRDefault="00CF4FFD" w:rsidP="00CF4FF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при угрозе стихийных бедствий;</w:t>
      </w:r>
    </w:p>
    <w:p w:rsidR="00CF4FFD" w:rsidRDefault="00CF4FFD" w:rsidP="00CF4FFD">
      <w:pPr>
        <w:spacing w:line="12" w:lineRule="exact"/>
        <w:rPr>
          <w:sz w:val="20"/>
          <w:szCs w:val="20"/>
        </w:rPr>
      </w:pPr>
    </w:p>
    <w:p w:rsidR="00CF4FFD" w:rsidRDefault="00CF4FFD" w:rsidP="00CF4FFD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в связи с возникновением непредвиденных локальных ЧС (отравление медпрепаратами, разлив ртути, анонимный звонок).</w:t>
      </w:r>
    </w:p>
    <w:p w:rsidR="00CF4FFD" w:rsidRDefault="00CF4FFD" w:rsidP="00CF4FFD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Запомните! Звучание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электросирен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 прерывистые гудки предприятий и транспортных средств означают подачу предупредительного сигнала гражданской обороны «Внимание: всем!».</w:t>
      </w:r>
    </w:p>
    <w:p w:rsidR="00CF4FFD" w:rsidRDefault="00CF4FFD" w:rsidP="00CF4FFD">
      <w:pPr>
        <w:spacing w:line="14" w:lineRule="exact"/>
        <w:rPr>
          <w:sz w:val="20"/>
          <w:szCs w:val="20"/>
        </w:rPr>
      </w:pPr>
    </w:p>
    <w:p w:rsidR="00CF4FFD" w:rsidRDefault="00CF4FFD" w:rsidP="00CF4FFD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Услышав его, немедленно включите громкоговоритель, радио- и телеприемник (в любое время суток), прослушайте экстренное сообщение штаба ГО и ЧС района (города, области).</w:t>
      </w:r>
    </w:p>
    <w:p w:rsidR="00CF4FFD" w:rsidRDefault="00CF4FFD" w:rsidP="00CF4FFD">
      <w:pPr>
        <w:spacing w:line="14" w:lineRule="exact"/>
        <w:rPr>
          <w:sz w:val="20"/>
          <w:szCs w:val="20"/>
        </w:rPr>
      </w:pPr>
    </w:p>
    <w:p w:rsidR="00CF4FFD" w:rsidRDefault="00CF4FFD" w:rsidP="00CF4FFD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После передачи сигнала «Внимание: всем!» могут последовать: информация о надвигающейся угрозе радиоактивного или химического заражения местности, о возникновении «воздушной опасности» и т.д.; сообщение о порядке действий и правилах поведения при определенной чрезвычайной ситуации.</w:t>
      </w:r>
    </w:p>
    <w:p w:rsidR="00CF4FFD" w:rsidRDefault="00CF4FFD" w:rsidP="00CF4FFD">
      <w:pPr>
        <w:spacing w:line="14" w:lineRule="exact"/>
        <w:rPr>
          <w:sz w:val="20"/>
          <w:szCs w:val="20"/>
        </w:rPr>
      </w:pPr>
    </w:p>
    <w:p w:rsidR="00CF4FFD" w:rsidRDefault="00CF4FFD" w:rsidP="00CF4FFD">
      <w:pPr>
        <w:numPr>
          <w:ilvl w:val="0"/>
          <w:numId w:val="3"/>
        </w:numPr>
        <w:tabs>
          <w:tab w:val="left" w:pos="732"/>
        </w:tabs>
        <w:spacing w:line="236" w:lineRule="auto"/>
        <w:ind w:firstLine="4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рабочее время информация о передаче сигнала «Внимание: всем!» поступает от руководства вышестоящей организации, администрации района; с объекта, где произошла авария, и непосредственно от  директора </w:t>
      </w:r>
      <w:r w:rsidRPr="00CF4FFD">
        <w:rPr>
          <w:rFonts w:eastAsia="Times New Roman"/>
          <w:b/>
          <w:bCs/>
          <w:sz w:val="24"/>
          <w:szCs w:val="24"/>
        </w:rPr>
        <w:t>МАУ «</w:t>
      </w:r>
      <w:r w:rsidR="00536546">
        <w:rPr>
          <w:rFonts w:eastAsia="Times New Roman"/>
          <w:b/>
          <w:bCs/>
          <w:sz w:val="24"/>
          <w:szCs w:val="24"/>
        </w:rPr>
        <w:t>Подберезский СДК</w:t>
      </w:r>
      <w:r w:rsidRPr="00CF4FFD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F4FFD" w:rsidRDefault="00CF4FFD" w:rsidP="00CF4FFD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C4A13" w:rsidRPr="00536546" w:rsidRDefault="00CF4FFD" w:rsidP="00536546">
      <w:pPr>
        <w:spacing w:line="234" w:lineRule="auto"/>
        <w:ind w:firstLine="42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Соблюдайте спокойствие и порядок. Действуйте соответственно указаниям своих непосредственных руководителей.</w:t>
      </w:r>
      <w:bookmarkStart w:id="0" w:name="_GoBack"/>
      <w:bookmarkEnd w:id="0"/>
    </w:p>
    <w:sectPr w:rsidR="000C4A13" w:rsidRPr="00536546" w:rsidSect="00CF4FF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BEC639DA"/>
    <w:lvl w:ilvl="0" w:tplc="E124BE38">
      <w:start w:val="1"/>
      <w:numFmt w:val="decimal"/>
      <w:lvlText w:val="%1."/>
      <w:lvlJc w:val="left"/>
    </w:lvl>
    <w:lvl w:ilvl="1" w:tplc="1F94F5C0">
      <w:numFmt w:val="decimal"/>
      <w:lvlText w:val=""/>
      <w:lvlJc w:val="left"/>
    </w:lvl>
    <w:lvl w:ilvl="2" w:tplc="80885C9E">
      <w:numFmt w:val="decimal"/>
      <w:lvlText w:val=""/>
      <w:lvlJc w:val="left"/>
    </w:lvl>
    <w:lvl w:ilvl="3" w:tplc="A84A8B84">
      <w:numFmt w:val="decimal"/>
      <w:lvlText w:val=""/>
      <w:lvlJc w:val="left"/>
    </w:lvl>
    <w:lvl w:ilvl="4" w:tplc="E2A473EC">
      <w:numFmt w:val="decimal"/>
      <w:lvlText w:val=""/>
      <w:lvlJc w:val="left"/>
    </w:lvl>
    <w:lvl w:ilvl="5" w:tplc="9E080C62">
      <w:numFmt w:val="decimal"/>
      <w:lvlText w:val=""/>
      <w:lvlJc w:val="left"/>
    </w:lvl>
    <w:lvl w:ilvl="6" w:tplc="50C62A00">
      <w:numFmt w:val="decimal"/>
      <w:lvlText w:val=""/>
      <w:lvlJc w:val="left"/>
    </w:lvl>
    <w:lvl w:ilvl="7" w:tplc="BDD08868">
      <w:numFmt w:val="decimal"/>
      <w:lvlText w:val=""/>
      <w:lvlJc w:val="left"/>
    </w:lvl>
    <w:lvl w:ilvl="8" w:tplc="A542816E">
      <w:numFmt w:val="decimal"/>
      <w:lvlText w:val=""/>
      <w:lvlJc w:val="left"/>
    </w:lvl>
  </w:abstractNum>
  <w:abstractNum w:abstractNumId="1">
    <w:nsid w:val="00003EF6"/>
    <w:multiLevelType w:val="hybridMultilevel"/>
    <w:tmpl w:val="D7BCF5DC"/>
    <w:lvl w:ilvl="0" w:tplc="B388F5A2">
      <w:start w:val="1"/>
      <w:numFmt w:val="bullet"/>
      <w:lvlText w:val="В"/>
      <w:lvlJc w:val="left"/>
    </w:lvl>
    <w:lvl w:ilvl="1" w:tplc="F4981F74">
      <w:numFmt w:val="decimal"/>
      <w:lvlText w:val=""/>
      <w:lvlJc w:val="left"/>
    </w:lvl>
    <w:lvl w:ilvl="2" w:tplc="FCB2C83A">
      <w:numFmt w:val="decimal"/>
      <w:lvlText w:val=""/>
      <w:lvlJc w:val="left"/>
    </w:lvl>
    <w:lvl w:ilvl="3" w:tplc="D3528D26">
      <w:numFmt w:val="decimal"/>
      <w:lvlText w:val=""/>
      <w:lvlJc w:val="left"/>
    </w:lvl>
    <w:lvl w:ilvl="4" w:tplc="6A325F6C">
      <w:numFmt w:val="decimal"/>
      <w:lvlText w:val=""/>
      <w:lvlJc w:val="left"/>
    </w:lvl>
    <w:lvl w:ilvl="5" w:tplc="051A035C">
      <w:numFmt w:val="decimal"/>
      <w:lvlText w:val=""/>
      <w:lvlJc w:val="left"/>
    </w:lvl>
    <w:lvl w:ilvl="6" w:tplc="6214FFD6">
      <w:numFmt w:val="decimal"/>
      <w:lvlText w:val=""/>
      <w:lvlJc w:val="left"/>
    </w:lvl>
    <w:lvl w:ilvl="7" w:tplc="4BA0C9D2">
      <w:numFmt w:val="decimal"/>
      <w:lvlText w:val=""/>
      <w:lvlJc w:val="left"/>
    </w:lvl>
    <w:lvl w:ilvl="8" w:tplc="18A6DD3A">
      <w:numFmt w:val="decimal"/>
      <w:lvlText w:val=""/>
      <w:lvlJc w:val="left"/>
    </w:lvl>
  </w:abstractNum>
  <w:abstractNum w:abstractNumId="2">
    <w:nsid w:val="00005422"/>
    <w:multiLevelType w:val="hybridMultilevel"/>
    <w:tmpl w:val="CCEC0F36"/>
    <w:lvl w:ilvl="0" w:tplc="D6B0A408">
      <w:start w:val="2"/>
      <w:numFmt w:val="decimal"/>
      <w:lvlText w:val="%1."/>
      <w:lvlJc w:val="left"/>
    </w:lvl>
    <w:lvl w:ilvl="1" w:tplc="61DA44F2">
      <w:numFmt w:val="decimal"/>
      <w:lvlText w:val=""/>
      <w:lvlJc w:val="left"/>
    </w:lvl>
    <w:lvl w:ilvl="2" w:tplc="8214D6C4">
      <w:numFmt w:val="decimal"/>
      <w:lvlText w:val=""/>
      <w:lvlJc w:val="left"/>
    </w:lvl>
    <w:lvl w:ilvl="3" w:tplc="DF78BDC2">
      <w:numFmt w:val="decimal"/>
      <w:lvlText w:val=""/>
      <w:lvlJc w:val="left"/>
    </w:lvl>
    <w:lvl w:ilvl="4" w:tplc="60A63026">
      <w:numFmt w:val="decimal"/>
      <w:lvlText w:val=""/>
      <w:lvlJc w:val="left"/>
    </w:lvl>
    <w:lvl w:ilvl="5" w:tplc="983A68C8">
      <w:numFmt w:val="decimal"/>
      <w:lvlText w:val=""/>
      <w:lvlJc w:val="left"/>
    </w:lvl>
    <w:lvl w:ilvl="6" w:tplc="23D4E3AC">
      <w:numFmt w:val="decimal"/>
      <w:lvlText w:val=""/>
      <w:lvlJc w:val="left"/>
    </w:lvl>
    <w:lvl w:ilvl="7" w:tplc="F860382C">
      <w:numFmt w:val="decimal"/>
      <w:lvlText w:val=""/>
      <w:lvlJc w:val="left"/>
    </w:lvl>
    <w:lvl w:ilvl="8" w:tplc="78E4514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E4"/>
    <w:rsid w:val="0004569C"/>
    <w:rsid w:val="001B27A1"/>
    <w:rsid w:val="002500E4"/>
    <w:rsid w:val="00536546"/>
    <w:rsid w:val="00565BDF"/>
    <w:rsid w:val="008937C2"/>
    <w:rsid w:val="00CF4FFD"/>
    <w:rsid w:val="00D342D4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F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FF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F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F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cp:lastPrinted>2023-11-16T13:40:00Z</cp:lastPrinted>
  <dcterms:created xsi:type="dcterms:W3CDTF">2020-09-10T06:41:00Z</dcterms:created>
  <dcterms:modified xsi:type="dcterms:W3CDTF">2023-11-16T13:46:00Z</dcterms:modified>
</cp:coreProperties>
</file>